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tl/>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D53FE6" w:rsidRDefault="002B041F" w:rsidP="002B041F">
                <w:pPr>
                  <w:bidi w:val="0"/>
                  <w:jc w:val="right"/>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94424E" w:rsidRDefault="00116AE4" w:rsidP="00CB5C78">
            <w:pPr>
              <w:rPr>
                <w:b/>
                <w:bCs/>
                <w:noProof w:val="0"/>
                <w:sz w:val="26"/>
                <w:szCs w:val="26"/>
              </w:rPr>
            </w:pPr>
            <w:sdt>
              <w:sdtPr>
                <w:rPr>
                  <w:rtl/>
                </w:rPr>
                <w:alias w:val="1478"/>
                <w:tag w:val="1478"/>
                <w:id w:val="-2076122985"/>
                <w:text w:multiLine="1"/>
              </w:sdtPr>
              <w:sdtEndPr/>
              <w:sdtContent>
                <w:r w:rsidR="00CB5C78">
                  <w:rPr>
                    <w:rFonts w:ascii="Arial" w:hAnsi="Arial" w:hint="cs"/>
                    <w:b/>
                    <w:bCs/>
                    <w:noProof w:val="0"/>
                    <w:sz w:val="26"/>
                    <w:szCs w:val="26"/>
                    <w:rtl/>
                  </w:rPr>
                  <w:t>י'</w:t>
                </w:r>
              </w:sdtContent>
            </w:sdt>
            <w:r w:rsidR="00EE733C">
              <w:rPr>
                <w:rFonts w:hint="cs"/>
                <w:rtl/>
              </w:rPr>
              <w:t xml:space="preserve">  </w:t>
            </w: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CB5C78">
                  <w:rPr>
                    <w:rFonts w:ascii="Arial" w:hAnsi="Arial"/>
                    <w:b/>
                    <w:bCs/>
                    <w:noProof w:val="0"/>
                    <w:sz w:val="26"/>
                    <w:szCs w:val="26"/>
                    <w:rtl/>
                  </w:rPr>
                  <w:br/>
                </w:r>
                <w:r w:rsidR="00CB5C78">
                  <w:rPr>
                    <w:rFonts w:ascii="Arial" w:hAnsi="Arial" w:hint="cs"/>
                    <w:b/>
                    <w:bCs/>
                    <w:noProof w:val="0"/>
                    <w:sz w:val="26"/>
                    <w:szCs w:val="26"/>
                    <w:rtl/>
                  </w:rPr>
                  <w:t>ע</w:t>
                </w:r>
                <w:r w:rsidR="002B041F">
                  <w:rPr>
                    <w:rFonts w:ascii="Arial" w:hAnsi="Arial" w:hint="cs"/>
                    <w:b/>
                    <w:bCs/>
                    <w:noProof w:val="0"/>
                    <w:sz w:val="26"/>
                    <w:szCs w:val="26"/>
                    <w:rtl/>
                  </w:rPr>
                  <w:t>"י ב"כ עוה"ד עזאיזה היבא שמאלי</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116AE4" w:rsidP="002B041F">
            <w:pPr>
              <w:rPr>
                <w:rFonts w:ascii="Arial" w:hAnsi="Arial"/>
                <w:b/>
                <w:bCs/>
                <w:noProof w:val="0"/>
                <w:sz w:val="26"/>
                <w:szCs w:val="26"/>
              </w:rPr>
            </w:pPr>
            <w:sdt>
              <w:sdtPr>
                <w:rPr>
                  <w:rtl/>
                </w:rPr>
                <w:alias w:val="1184"/>
                <w:tag w:val="1184"/>
                <w:id w:val="-340621022"/>
                <w:text w:multiLine="1"/>
              </w:sdtPr>
              <w:sdtEndPr/>
              <w:sdtContent>
                <w:r w:rsidR="002B041F">
                  <w:rPr>
                    <w:rFonts w:ascii="Arial" w:hAnsi="Arial" w:hint="cs"/>
                    <w:b/>
                    <w:bCs/>
                    <w:noProof w:val="0"/>
                    <w:sz w:val="26"/>
                    <w:szCs w:val="26"/>
                    <w:rtl/>
                  </w:rPr>
                  <w:t>המשיבים:</w:t>
                </w:r>
              </w:sdtContent>
            </w:sdt>
          </w:p>
        </w:tc>
        <w:tc>
          <w:tcPr>
            <w:tcW w:w="5571" w:type="dxa"/>
          </w:tcPr>
          <w:p w:rsidR="0094424E" w:rsidRDefault="00116AE4" w:rsidP="00CB5C78">
            <w:pPr>
              <w:rPr>
                <w:b/>
                <w:bCs/>
                <w:noProof w:val="0"/>
                <w:sz w:val="26"/>
                <w:szCs w:val="26"/>
                <w:rtl/>
              </w:rPr>
            </w:pPr>
            <w:sdt>
              <w:sdtPr>
                <w:rPr>
                  <w:rtl/>
                </w:rPr>
                <w:alias w:val="1571"/>
                <w:tag w:val="1571"/>
                <w:id w:val="1028836282"/>
                <w:text w:multiLine="1"/>
              </w:sdtPr>
              <w:sdtEndPr/>
              <w:sdtContent>
                <w:r w:rsidR="00BD39C3">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CB5C78">
              <w:rPr>
                <w:rFonts w:ascii="Arial" w:hAnsi="Arial" w:hint="cs"/>
                <w:b/>
                <w:bCs/>
                <w:noProof w:val="0"/>
                <w:sz w:val="26"/>
                <w:szCs w:val="26"/>
                <w:rtl/>
              </w:rPr>
              <w:t>ד'</w:t>
            </w:r>
          </w:p>
          <w:p w:rsidR="0094424E" w:rsidRDefault="00116AE4" w:rsidP="002B041F">
            <w:pPr>
              <w:rPr>
                <w:b/>
                <w:bCs/>
                <w:noProof w:val="0"/>
                <w:sz w:val="26"/>
                <w:szCs w:val="26"/>
                <w:rtl/>
              </w:rPr>
            </w:pPr>
            <w:sdt>
              <w:sdtPr>
                <w:rPr>
                  <w:rtl/>
                </w:rPr>
                <w:alias w:val="1571"/>
                <w:tag w:val="1571"/>
                <w:id w:val="1474331916"/>
                <w:text w:multiLine="1"/>
              </w:sdtPr>
              <w:sdtEndPr/>
              <w:sdtContent>
                <w:r w:rsidR="00BD39C3">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2B041F">
              <w:rPr>
                <w:rFonts w:ascii="Arial" w:hAnsi="Arial" w:hint="cs"/>
                <w:b/>
                <w:bCs/>
                <w:noProof w:val="0"/>
                <w:sz w:val="26"/>
                <w:szCs w:val="26"/>
                <w:rtl/>
              </w:rPr>
              <w:t>היועצת המשפטית לממשלה</w:t>
            </w:r>
          </w:p>
        </w:tc>
      </w:tr>
    </w:tbl>
    <w:p w:rsidR="0094424E" w:rsidRPr="002B041F" w:rsidRDefault="0094424E" w:rsidP="0094424E">
      <w:pPr>
        <w:rPr>
          <w:b/>
          <w:bCs/>
          <w:u w:val="single"/>
          <w:rtl/>
        </w:rPr>
      </w:pPr>
    </w:p>
    <w:p w:rsidR="002B041F" w:rsidRPr="002B041F" w:rsidRDefault="002B041F" w:rsidP="00CB5C78">
      <w:pPr>
        <w:rPr>
          <w:b/>
          <w:bCs/>
          <w:u w:val="single"/>
          <w:rtl/>
        </w:rPr>
      </w:pPr>
      <w:r w:rsidRPr="002B041F">
        <w:rPr>
          <w:rFonts w:hint="cs"/>
          <w:b/>
          <w:bCs/>
          <w:u w:val="single"/>
          <w:rtl/>
        </w:rPr>
        <w:t>בעניין:</w:t>
      </w:r>
      <w:r w:rsidRPr="002B041F">
        <w:rPr>
          <w:b/>
          <w:bCs/>
          <w:u w:val="single"/>
          <w:rtl/>
        </w:rPr>
        <w:tab/>
      </w:r>
      <w:r w:rsidR="00CB5C78">
        <w:rPr>
          <w:rFonts w:hint="cs"/>
          <w:b/>
          <w:bCs/>
          <w:u w:val="single"/>
          <w:rtl/>
        </w:rPr>
        <w:t>ח'</w:t>
      </w:r>
      <w:r w:rsidRPr="002B041F">
        <w:rPr>
          <w:rFonts w:hint="cs"/>
          <w:b/>
          <w:bCs/>
          <w:u w:val="single"/>
          <w:rtl/>
        </w:rPr>
        <w:tab/>
        <w:t>(להלן: "הקטינה")</w:t>
      </w: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2B041F" w:rsidRPr="002B041F" w:rsidRDefault="002B041F" w:rsidP="00CB5C78">
      <w:pPr>
        <w:spacing w:line="360" w:lineRule="auto"/>
        <w:ind w:left="720" w:hanging="720"/>
        <w:jc w:val="both"/>
        <w:rPr>
          <w:rFonts w:ascii="Arial" w:hAnsi="Arial"/>
          <w:noProof w:val="0"/>
          <w:rtl/>
        </w:rPr>
      </w:pPr>
      <w:r w:rsidRPr="002B041F">
        <w:rPr>
          <w:rFonts w:ascii="Arial" w:hAnsi="Arial" w:hint="cs"/>
          <w:noProof w:val="0"/>
          <w:rtl/>
        </w:rPr>
        <w:t>1.</w:t>
      </w:r>
      <w:r>
        <w:rPr>
          <w:rFonts w:ascii="Arial" w:hAnsi="Arial"/>
          <w:noProof w:val="0"/>
          <w:rtl/>
        </w:rPr>
        <w:tab/>
      </w:r>
      <w:r w:rsidR="0022175B">
        <w:rPr>
          <w:rFonts w:ascii="Arial" w:hAnsi="Arial" w:hint="cs"/>
          <w:noProof w:val="0"/>
          <w:rtl/>
        </w:rPr>
        <w:t xml:space="preserve">לפני בקשת </w:t>
      </w:r>
      <w:r w:rsidR="00E10EBA">
        <w:rPr>
          <w:rFonts w:ascii="Arial" w:hAnsi="Arial" w:hint="cs"/>
          <w:noProof w:val="0"/>
          <w:rtl/>
        </w:rPr>
        <w:t>המבקשת</w:t>
      </w:r>
      <w:r w:rsidR="0022175B">
        <w:rPr>
          <w:rFonts w:ascii="Arial" w:hAnsi="Arial" w:hint="cs"/>
          <w:noProof w:val="0"/>
          <w:rtl/>
        </w:rPr>
        <w:t>,</w:t>
      </w:r>
      <w:r>
        <w:rPr>
          <w:rFonts w:ascii="Arial" w:hAnsi="Arial" w:hint="cs"/>
          <w:noProof w:val="0"/>
          <w:rtl/>
        </w:rPr>
        <w:t xml:space="preserve"> הגב' </w:t>
      </w:r>
      <w:r w:rsidR="00CB5C78">
        <w:rPr>
          <w:rFonts w:ascii="Arial" w:hAnsi="Arial" w:hint="cs"/>
          <w:noProof w:val="0"/>
          <w:rtl/>
        </w:rPr>
        <w:t>י'</w:t>
      </w:r>
      <w:r>
        <w:rPr>
          <w:rFonts w:ascii="Arial" w:hAnsi="Arial" w:hint="cs"/>
          <w:noProof w:val="0"/>
          <w:rtl/>
        </w:rPr>
        <w:t xml:space="preserve"> (להלן: "המבקשת") להתמנות כאפוטרופסה בעלת סמכויות בלעדיות על כלל ענייניה של הקטינה שפרטיה בכותרת החלטה זו. </w:t>
      </w:r>
    </w:p>
    <w:p w:rsidR="00694556" w:rsidRDefault="00694556" w:rsidP="0022175B">
      <w:pPr>
        <w:jc w:val="both"/>
        <w:rPr>
          <w:rFonts w:ascii="Arial" w:hAnsi="Arial"/>
          <w:noProof w:val="0"/>
          <w:rtl/>
        </w:rPr>
      </w:pPr>
      <w:bookmarkStart w:id="0" w:name="NGCSBookmark"/>
      <w:bookmarkEnd w:id="0"/>
    </w:p>
    <w:p w:rsidR="00694556" w:rsidRDefault="002B041F" w:rsidP="00CB5C78">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המבקשת ומר </w:t>
      </w:r>
      <w:r w:rsidR="00CB5C78">
        <w:rPr>
          <w:rFonts w:ascii="Arial" w:hAnsi="Arial" w:hint="cs"/>
          <w:noProof w:val="0"/>
          <w:rtl/>
        </w:rPr>
        <w:t>ד'</w:t>
      </w:r>
      <w:r>
        <w:rPr>
          <w:rFonts w:ascii="Arial" w:hAnsi="Arial" w:hint="cs"/>
          <w:noProof w:val="0"/>
          <w:rtl/>
        </w:rPr>
        <w:t xml:space="preserve"> </w:t>
      </w:r>
      <w:r w:rsidR="005E0850">
        <w:rPr>
          <w:rFonts w:ascii="Arial" w:hAnsi="Arial" w:hint="cs"/>
          <w:noProof w:val="0"/>
          <w:rtl/>
        </w:rPr>
        <w:t>(להלן: "</w:t>
      </w:r>
      <w:r>
        <w:rPr>
          <w:rFonts w:ascii="Arial" w:hAnsi="Arial" w:hint="cs"/>
          <w:noProof w:val="0"/>
          <w:rtl/>
        </w:rPr>
        <w:t xml:space="preserve">המשיב 1") ניהלו מערכת יחסים זוגית, אשר כתוצאה ממנה נולדה הקטינה </w:t>
      </w:r>
      <w:r w:rsidR="00CB5C78">
        <w:rPr>
          <w:rFonts w:ascii="Arial" w:hAnsi="Arial" w:hint="cs"/>
          <w:noProof w:val="0"/>
          <w:rtl/>
        </w:rPr>
        <w:t>ח'</w:t>
      </w:r>
      <w:r>
        <w:rPr>
          <w:rFonts w:ascii="Arial" w:hAnsi="Arial" w:hint="cs"/>
          <w:noProof w:val="0"/>
          <w:rtl/>
        </w:rPr>
        <w:t xml:space="preserve"> שהינה בת שלוש ו-11 חודשים לערך במועד מתן החלטה זו.</w:t>
      </w:r>
    </w:p>
    <w:p w:rsidR="00694556" w:rsidRDefault="00694556" w:rsidP="0022175B">
      <w:pPr>
        <w:jc w:val="both"/>
        <w:rPr>
          <w:rFonts w:ascii="Arial" w:hAnsi="Arial"/>
          <w:noProof w:val="0"/>
          <w:rtl/>
        </w:rPr>
      </w:pPr>
    </w:p>
    <w:p w:rsidR="002B041F" w:rsidRDefault="002B041F" w:rsidP="002B041F">
      <w:pPr>
        <w:spacing w:line="360" w:lineRule="auto"/>
        <w:jc w:val="both"/>
        <w:rPr>
          <w:rFonts w:ascii="Arial" w:hAnsi="Arial"/>
          <w:noProof w:val="0"/>
          <w:rtl/>
        </w:rPr>
      </w:pPr>
      <w:r>
        <w:rPr>
          <w:rFonts w:ascii="Arial" w:hAnsi="Arial"/>
          <w:noProof w:val="0"/>
          <w:rtl/>
        </w:rPr>
        <w:tab/>
      </w:r>
      <w:r>
        <w:rPr>
          <w:rFonts w:ascii="Arial" w:hAnsi="Arial" w:hint="cs"/>
          <w:noProof w:val="0"/>
          <w:rtl/>
        </w:rPr>
        <w:t>יחסי הצדדים עלו על שרטון, והצדדים נפרדו זה מזו.</w:t>
      </w:r>
    </w:p>
    <w:p w:rsidR="002B041F" w:rsidRDefault="002B041F" w:rsidP="0022175B">
      <w:pPr>
        <w:jc w:val="both"/>
        <w:rPr>
          <w:rFonts w:ascii="Arial" w:hAnsi="Arial"/>
          <w:noProof w:val="0"/>
          <w:rtl/>
        </w:rPr>
      </w:pPr>
    </w:p>
    <w:p w:rsidR="002B041F" w:rsidRDefault="002B041F" w:rsidP="0022175B">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לטענת המבקשת היא מגדלת את הקטינה לבדה, </w:t>
      </w:r>
      <w:r w:rsidR="005E0850">
        <w:rPr>
          <w:rFonts w:ascii="Arial" w:hAnsi="Arial" w:hint="cs"/>
          <w:noProof w:val="0"/>
          <w:rtl/>
        </w:rPr>
        <w:t xml:space="preserve">כאשר המשיב 1 ניתק קשר עם התובעת כבר בשלב בו נודע לו על הריונה. </w:t>
      </w:r>
      <w:r w:rsidR="00650785">
        <w:rPr>
          <w:rFonts w:ascii="Arial" w:hAnsi="Arial" w:hint="cs"/>
          <w:noProof w:val="0"/>
          <w:rtl/>
        </w:rPr>
        <w:t>עוד טוענת המבקשת כי הק</w:t>
      </w:r>
      <w:r w:rsidR="0022175B">
        <w:rPr>
          <w:rFonts w:ascii="Arial" w:hAnsi="Arial" w:hint="cs"/>
          <w:noProof w:val="0"/>
          <w:rtl/>
        </w:rPr>
        <w:t>ט</w:t>
      </w:r>
      <w:r w:rsidR="00650785">
        <w:rPr>
          <w:rFonts w:ascii="Arial" w:hAnsi="Arial" w:hint="cs"/>
          <w:noProof w:val="0"/>
          <w:rtl/>
        </w:rPr>
        <w:t xml:space="preserve">ינה נמצאת כיום בטיפולה ואחריותה הבלעדית, </w:t>
      </w:r>
      <w:r w:rsidR="0022175B">
        <w:rPr>
          <w:rFonts w:ascii="Arial" w:hAnsi="Arial" w:hint="cs"/>
          <w:noProof w:val="0"/>
          <w:rtl/>
        </w:rPr>
        <w:t xml:space="preserve">וכי </w:t>
      </w:r>
      <w:r w:rsidR="00650785">
        <w:rPr>
          <w:rFonts w:ascii="Arial" w:hAnsi="Arial" w:hint="cs"/>
          <w:noProof w:val="0"/>
          <w:rtl/>
        </w:rPr>
        <w:t>המשיב 1 אינו פוגש בקטינה ואינו מקיים עמה כל הסדרי ראייה.</w:t>
      </w:r>
    </w:p>
    <w:p w:rsidR="00650785" w:rsidRDefault="00650785" w:rsidP="0022175B">
      <w:pPr>
        <w:jc w:val="both"/>
        <w:rPr>
          <w:rFonts w:ascii="Arial" w:hAnsi="Arial"/>
          <w:noProof w:val="0"/>
          <w:rtl/>
        </w:rPr>
      </w:pPr>
    </w:p>
    <w:p w:rsidR="00694556" w:rsidRDefault="00650785" w:rsidP="00650785">
      <w:pPr>
        <w:spacing w:line="360" w:lineRule="auto"/>
        <w:ind w:left="720"/>
        <w:jc w:val="both"/>
        <w:rPr>
          <w:rFonts w:ascii="Arial" w:hAnsi="Arial"/>
          <w:noProof w:val="0"/>
          <w:rtl/>
        </w:rPr>
      </w:pPr>
      <w:r>
        <w:rPr>
          <w:rFonts w:ascii="Arial" w:hAnsi="Arial" w:hint="cs"/>
          <w:noProof w:val="0"/>
          <w:rtl/>
        </w:rPr>
        <w:t xml:space="preserve">עוד טוענת המבקשת, כי המשיב 1 מסרב לשתף פעולה לקידום ענייני הקטינה בכל נושא שהוא, אף שלטענת המבקשת ניסתה לפנות אליו באופן אישי. היעדר הקשר והתקשורת עם המשיב 1 מקשים לטענת המבקשת על קידום ענייניה של הקטינה לרבות הרפואיים והחינוכיים. </w:t>
      </w:r>
    </w:p>
    <w:p w:rsidR="00650785" w:rsidRDefault="00650785" w:rsidP="0022175B">
      <w:pPr>
        <w:jc w:val="both"/>
        <w:rPr>
          <w:rFonts w:ascii="Arial" w:hAnsi="Arial"/>
          <w:noProof w:val="0"/>
          <w:rtl/>
        </w:rPr>
      </w:pPr>
    </w:p>
    <w:p w:rsidR="00650785" w:rsidRDefault="00650785" w:rsidP="00DF40B7">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ביום 06.02.2023 הוגש תסקיר עו"ס לסדרי דין, במסגרתו טענה העו"ס כי </w:t>
      </w:r>
      <w:r w:rsidR="00DF40B7">
        <w:rPr>
          <w:rFonts w:ascii="Arial" w:hAnsi="Arial" w:hint="cs"/>
          <w:noProof w:val="0"/>
          <w:rtl/>
        </w:rPr>
        <w:t>אכן עולה שהמבקשת היא המטפלת העיקרית בקטינה וכי נכון יהיה כי קבלת ההחלטות לגביי כל ענייניה של הקטינה יהיו בלעדיים אצלה. עם זאת, נכתב בנוסף כי העו"ס ניסתה להשיג את המשיב 1 כמה פעמים ללא מענה, ולפיכך לא ניתן היה לקבל את עמדתו ביחס לבקשה.</w:t>
      </w:r>
    </w:p>
    <w:p w:rsidR="00DF40B7" w:rsidRDefault="00DF40B7" w:rsidP="00650785">
      <w:pPr>
        <w:spacing w:line="360" w:lineRule="auto"/>
        <w:jc w:val="both"/>
        <w:rPr>
          <w:rFonts w:ascii="Arial" w:hAnsi="Arial"/>
          <w:noProof w:val="0"/>
          <w:rtl/>
        </w:rPr>
      </w:pPr>
    </w:p>
    <w:p w:rsidR="00DF40B7" w:rsidRDefault="00DF40B7" w:rsidP="00DF40B7">
      <w:pPr>
        <w:spacing w:line="360" w:lineRule="auto"/>
        <w:ind w:left="720"/>
        <w:jc w:val="both"/>
        <w:rPr>
          <w:rFonts w:ascii="Arial" w:hAnsi="Arial"/>
          <w:noProof w:val="0"/>
          <w:rtl/>
        </w:rPr>
      </w:pPr>
      <w:r>
        <w:rPr>
          <w:rFonts w:ascii="Arial" w:hAnsi="Arial" w:hint="cs"/>
          <w:noProof w:val="0"/>
          <w:rtl/>
        </w:rPr>
        <w:lastRenderedPageBreak/>
        <w:t>משלא נשמעה עמדת האב, טענה העו"ס כי אין מקום לשלול את זכותו המלאה לקבל החלטות יחד עם האם על ענייניה של הקטינה. לפיכך, להמלצת העו"ס יש ליתן סמכויות בלעדיות למבקשת למשך שלושה חודשים, במסגרתן תוכל המבקשת לקבל החלטות בלעדיות בכל הקשור לעני</w:t>
      </w:r>
      <w:r w:rsidR="002F6DD7">
        <w:rPr>
          <w:rFonts w:ascii="Arial" w:hAnsi="Arial" w:hint="cs"/>
          <w:noProof w:val="0"/>
          <w:rtl/>
        </w:rPr>
        <w:t xml:space="preserve">ינים רפואיים, חינוכיים ורגשיים ללא אישור האב. תוך </w:t>
      </w:r>
      <w:r w:rsidR="00AA32FE">
        <w:rPr>
          <w:rFonts w:ascii="Arial" w:hAnsi="Arial" w:hint="cs"/>
          <w:noProof w:val="0"/>
          <w:rtl/>
        </w:rPr>
        <w:t>שבית המשפט יורה לאב לשתף פעולה עם העו"ס ולצור קשר לקביעת פגישה כך שהעו"ס תגיש תסקיר משלים בעניין.</w:t>
      </w:r>
    </w:p>
    <w:p w:rsidR="00AA32FE" w:rsidRDefault="00AA32FE" w:rsidP="0022175B">
      <w:pPr>
        <w:jc w:val="both"/>
        <w:rPr>
          <w:rFonts w:ascii="Arial" w:hAnsi="Arial"/>
          <w:noProof w:val="0"/>
          <w:rtl/>
        </w:rPr>
      </w:pPr>
    </w:p>
    <w:p w:rsidR="0056109B" w:rsidRDefault="0056109B" w:rsidP="0056109B">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ביום 08.02.2023 ניתנה החלטת בית המשפט המורה לצדדים להגיש תגובתם להמלצות התסקיר. כן הובהר למשיב במסגרת ההחלטה כי בהעדר הגשת תגובתו יכול שתינתן החלטה על יסוד החומר המצוי בתיק ללא צורך בהודעה נוספת או בקביעת דיון.</w:t>
      </w:r>
    </w:p>
    <w:p w:rsidR="0056109B" w:rsidRDefault="0056109B" w:rsidP="0022175B">
      <w:pPr>
        <w:ind w:left="720" w:hanging="720"/>
        <w:jc w:val="both"/>
        <w:rPr>
          <w:rFonts w:ascii="Arial" w:hAnsi="Arial"/>
          <w:noProof w:val="0"/>
          <w:rtl/>
        </w:rPr>
      </w:pPr>
    </w:p>
    <w:p w:rsidR="00AA32FE" w:rsidRDefault="0056109B" w:rsidP="00AA32FE">
      <w:pPr>
        <w:spacing w:line="360" w:lineRule="auto"/>
        <w:ind w:left="720" w:hanging="720"/>
        <w:jc w:val="both"/>
        <w:rPr>
          <w:rFonts w:ascii="Arial" w:hAnsi="Arial"/>
          <w:noProof w:val="0"/>
          <w:rtl/>
        </w:rPr>
      </w:pPr>
      <w:r>
        <w:rPr>
          <w:rFonts w:ascii="Arial" w:hAnsi="Arial" w:hint="cs"/>
          <w:noProof w:val="0"/>
          <w:rtl/>
        </w:rPr>
        <w:t>6</w:t>
      </w:r>
      <w:r w:rsidR="00AA32FE">
        <w:rPr>
          <w:rFonts w:ascii="Arial" w:hAnsi="Arial" w:hint="cs"/>
          <w:noProof w:val="0"/>
          <w:rtl/>
        </w:rPr>
        <w:t>.</w:t>
      </w:r>
      <w:r w:rsidR="00AA32FE">
        <w:rPr>
          <w:rFonts w:ascii="Arial" w:hAnsi="Arial" w:hint="cs"/>
          <w:noProof w:val="0"/>
          <w:rtl/>
        </w:rPr>
        <w:tab/>
        <w:t xml:space="preserve">ביום 13.02.2023 הגיש ב"כ היועמ"ש עמדתו, במסגרתו הסכים להמלצות העו"ס באשר למתן סמכויות בלעדיות באופן זמני, וכן על הגשת תסקיר משלים בסמוך לתום התקופה. </w:t>
      </w:r>
    </w:p>
    <w:p w:rsidR="00AA32FE" w:rsidRDefault="00AA32FE" w:rsidP="0022175B">
      <w:pPr>
        <w:ind w:left="720" w:hanging="720"/>
        <w:jc w:val="both"/>
        <w:rPr>
          <w:rFonts w:ascii="Arial" w:hAnsi="Arial"/>
          <w:noProof w:val="0"/>
          <w:rtl/>
        </w:rPr>
      </w:pPr>
    </w:p>
    <w:p w:rsidR="00AA32FE" w:rsidRDefault="0056109B" w:rsidP="00AA32FE">
      <w:pPr>
        <w:spacing w:line="360" w:lineRule="auto"/>
        <w:ind w:left="720" w:hanging="720"/>
        <w:jc w:val="both"/>
        <w:rPr>
          <w:rFonts w:ascii="Arial" w:hAnsi="Arial"/>
          <w:noProof w:val="0"/>
          <w:rtl/>
        </w:rPr>
      </w:pPr>
      <w:r>
        <w:rPr>
          <w:rFonts w:ascii="Arial" w:hAnsi="Arial" w:hint="cs"/>
          <w:noProof w:val="0"/>
          <w:rtl/>
        </w:rPr>
        <w:t>7</w:t>
      </w:r>
      <w:r w:rsidR="00AA32FE">
        <w:rPr>
          <w:rFonts w:ascii="Arial" w:hAnsi="Arial" w:hint="cs"/>
          <w:noProof w:val="0"/>
          <w:rtl/>
        </w:rPr>
        <w:t>.</w:t>
      </w:r>
      <w:r w:rsidR="00AA32FE">
        <w:rPr>
          <w:rFonts w:ascii="Arial" w:hAnsi="Arial"/>
          <w:noProof w:val="0"/>
          <w:rtl/>
        </w:rPr>
        <w:tab/>
      </w:r>
      <w:r w:rsidR="00AA32FE">
        <w:rPr>
          <w:rFonts w:ascii="Arial" w:hAnsi="Arial" w:hint="cs"/>
          <w:noProof w:val="0"/>
          <w:rtl/>
        </w:rPr>
        <w:t>ביום 21.02.2023 הגישה המבקשת עמדתה, במסגרתה הסכימה להמלצות התסקיר הזמניות וכן עתרה בהמשך מבית המשפט להפוך את ההמלצות לקבועות על מנת שתוכל להמשיך ולקדם את ענייני הקטינה לרבות בענייני בריאות, חינוך ומענים רגשיים.</w:t>
      </w:r>
    </w:p>
    <w:p w:rsidR="00AA32FE" w:rsidRDefault="00AA32FE" w:rsidP="0022175B">
      <w:pPr>
        <w:ind w:left="720" w:hanging="720"/>
        <w:jc w:val="both"/>
        <w:rPr>
          <w:rFonts w:ascii="Arial" w:hAnsi="Arial"/>
          <w:noProof w:val="0"/>
          <w:rtl/>
        </w:rPr>
      </w:pPr>
    </w:p>
    <w:p w:rsidR="00AA32FE" w:rsidRDefault="0056109B" w:rsidP="0056109B">
      <w:pPr>
        <w:spacing w:line="360" w:lineRule="auto"/>
        <w:ind w:left="720" w:hanging="720"/>
        <w:jc w:val="both"/>
        <w:rPr>
          <w:rFonts w:ascii="Arial" w:hAnsi="Arial"/>
          <w:noProof w:val="0"/>
          <w:rtl/>
        </w:rPr>
      </w:pPr>
      <w:r>
        <w:rPr>
          <w:rFonts w:ascii="Arial" w:hAnsi="Arial" w:hint="cs"/>
          <w:noProof w:val="0"/>
          <w:rtl/>
        </w:rPr>
        <w:t>8</w:t>
      </w:r>
      <w:r w:rsidR="00AA32FE">
        <w:rPr>
          <w:rFonts w:ascii="Arial" w:hAnsi="Arial" w:hint="cs"/>
          <w:noProof w:val="0"/>
          <w:rtl/>
        </w:rPr>
        <w:t>.</w:t>
      </w:r>
      <w:r w:rsidR="00AA32FE">
        <w:rPr>
          <w:rFonts w:ascii="Arial" w:hAnsi="Arial" w:hint="cs"/>
          <w:noProof w:val="0"/>
          <w:rtl/>
        </w:rPr>
        <w:tab/>
        <w:t>ביום 17.03.2023</w:t>
      </w:r>
      <w:r>
        <w:rPr>
          <w:rFonts w:ascii="Arial" w:hAnsi="Arial" w:hint="cs"/>
          <w:noProof w:val="0"/>
          <w:rtl/>
        </w:rPr>
        <w:t xml:space="preserve"> הגישה המבקשת אישור מסירה בצירוף תצהיר מוסר, מהם עולה כי ביום 13.03.2023 נמסרו לידי המשיב 1 כתבי בי דין, לרבות כתב התביעה, התסקיר, וההחלטה מיום 08.02.2023. </w:t>
      </w:r>
    </w:p>
    <w:p w:rsidR="0056109B" w:rsidRDefault="0056109B" w:rsidP="0022175B">
      <w:pPr>
        <w:ind w:left="720" w:hanging="720"/>
        <w:jc w:val="both"/>
        <w:rPr>
          <w:rFonts w:ascii="Arial" w:hAnsi="Arial"/>
          <w:noProof w:val="0"/>
          <w:rtl/>
        </w:rPr>
      </w:pPr>
    </w:p>
    <w:p w:rsidR="0056109B" w:rsidRDefault="0056109B" w:rsidP="00AA32F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חרף ההמצאה לידיו, המשיב 1 לא הגיש תגובה מטעמו עד למועד מתן החלטה זו. </w:t>
      </w:r>
    </w:p>
    <w:p w:rsidR="0056109B" w:rsidRDefault="0056109B" w:rsidP="0022175B">
      <w:pPr>
        <w:ind w:left="720" w:hanging="720"/>
        <w:jc w:val="both"/>
        <w:rPr>
          <w:rFonts w:ascii="Arial" w:hAnsi="Arial"/>
          <w:noProof w:val="0"/>
          <w:rtl/>
        </w:rPr>
      </w:pPr>
    </w:p>
    <w:p w:rsidR="0056109B" w:rsidRDefault="0056109B" w:rsidP="0056109B">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לפיכך, לאחר שעיינתי בבקשה, בתסקיר העו"ס ובתגובת ב"כ היועמ"ש, מצאתי להיעתר לבקשה, כך שהמבקשת תמונה בשלב זה כאפוטרופ</w:t>
      </w:r>
      <w:r w:rsidR="00A065E4">
        <w:rPr>
          <w:rFonts w:ascii="Arial" w:hAnsi="Arial" w:hint="cs"/>
          <w:noProof w:val="0"/>
          <w:rtl/>
        </w:rPr>
        <w:t xml:space="preserve">סה בעלת סמכויות בלעדיות באשר לכלל ענייניה של הקטינה למשך שלושה חודשים. </w:t>
      </w:r>
    </w:p>
    <w:p w:rsidR="00A065E4" w:rsidRDefault="00A065E4" w:rsidP="0022175B">
      <w:pPr>
        <w:ind w:left="720" w:hanging="720"/>
        <w:jc w:val="both"/>
        <w:rPr>
          <w:rFonts w:ascii="Arial" w:hAnsi="Arial"/>
          <w:noProof w:val="0"/>
          <w:rtl/>
        </w:rPr>
      </w:pPr>
    </w:p>
    <w:p w:rsidR="0022175B" w:rsidRDefault="00A065E4" w:rsidP="0022175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צו מינוי זמני ניתן בהחלטה נפרדת. </w:t>
      </w:r>
    </w:p>
    <w:p w:rsidR="0022175B" w:rsidRDefault="0022175B" w:rsidP="0022175B">
      <w:pPr>
        <w:spacing w:line="360" w:lineRule="auto"/>
        <w:ind w:left="720" w:hanging="720"/>
        <w:jc w:val="both"/>
        <w:rPr>
          <w:rFonts w:ascii="Arial" w:hAnsi="Arial"/>
          <w:noProof w:val="0"/>
          <w:rtl/>
        </w:rPr>
      </w:pPr>
    </w:p>
    <w:p w:rsidR="0022175B" w:rsidRDefault="0022175B" w:rsidP="0022175B">
      <w:pPr>
        <w:spacing w:line="360" w:lineRule="auto"/>
        <w:ind w:left="720"/>
        <w:jc w:val="both"/>
        <w:rPr>
          <w:rFonts w:ascii="Arial" w:hAnsi="Arial"/>
          <w:noProof w:val="0"/>
          <w:rtl/>
        </w:rPr>
      </w:pPr>
      <w:r>
        <w:rPr>
          <w:rFonts w:ascii="Arial" w:hAnsi="Arial" w:hint="cs"/>
          <w:noProof w:val="0"/>
          <w:rtl/>
        </w:rPr>
        <w:t>במקום בו המשיב מבקש לקחת חלק בקבלת החלטות במתייחס לקטינה עליו לפנות לעו"ס לסדרי דין לצורך תיאום פגישה עמה וזאת תוך 14 יום. בהעדר פניה כאמור מטעם המשיב יכול שהצו הזמני הנ"ל יעמוד בתוקפו עד הגיע הקטינה לגיל 18.</w:t>
      </w:r>
    </w:p>
    <w:p w:rsidR="0022175B" w:rsidRDefault="0022175B" w:rsidP="0022175B">
      <w:pPr>
        <w:ind w:left="720" w:hanging="720"/>
        <w:jc w:val="both"/>
        <w:rPr>
          <w:rFonts w:ascii="Arial" w:hAnsi="Arial"/>
          <w:noProof w:val="0"/>
          <w:rtl/>
        </w:rPr>
      </w:pPr>
    </w:p>
    <w:p w:rsidR="00A065E4" w:rsidRDefault="00A065E4" w:rsidP="00E10EBA">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עו"ס לסדרי דין תגיש תסקיר משלים עד ליום 20.</w:t>
      </w:r>
      <w:r w:rsidR="0022175B">
        <w:rPr>
          <w:rFonts w:ascii="Arial" w:hAnsi="Arial" w:hint="cs"/>
          <w:noProof w:val="0"/>
          <w:rtl/>
        </w:rPr>
        <w:t>07</w:t>
      </w:r>
      <w:r>
        <w:rPr>
          <w:rFonts w:ascii="Arial" w:hAnsi="Arial" w:hint="cs"/>
          <w:noProof w:val="0"/>
          <w:rtl/>
        </w:rPr>
        <w:t xml:space="preserve">.2023, במסגרתו </w:t>
      </w:r>
      <w:r w:rsidR="0022175B">
        <w:rPr>
          <w:rFonts w:ascii="Arial" w:hAnsi="Arial" w:hint="cs"/>
          <w:noProof w:val="0"/>
          <w:rtl/>
        </w:rPr>
        <w:t>יצויין האם המשיב 1 פנה לעו"ס, מה עמדתו והמלצות העו"ס</w:t>
      </w:r>
      <w:r w:rsidR="00E10EBA">
        <w:rPr>
          <w:rFonts w:ascii="Arial" w:hAnsi="Arial" w:hint="cs"/>
          <w:noProof w:val="0"/>
          <w:rtl/>
        </w:rPr>
        <w:t xml:space="preserve"> במתייחס לתובענה</w:t>
      </w:r>
      <w:r w:rsidR="0022175B">
        <w:rPr>
          <w:rFonts w:ascii="Arial" w:hAnsi="Arial" w:hint="cs"/>
          <w:noProof w:val="0"/>
          <w:rtl/>
        </w:rPr>
        <w:t>.</w:t>
      </w:r>
    </w:p>
    <w:p w:rsidR="00A065E4" w:rsidRDefault="00A065E4" w:rsidP="00A065E4">
      <w:pPr>
        <w:spacing w:line="360" w:lineRule="auto"/>
        <w:ind w:left="720" w:hanging="720"/>
        <w:jc w:val="both"/>
        <w:rPr>
          <w:rFonts w:ascii="Arial" w:hAnsi="Arial"/>
          <w:noProof w:val="0"/>
          <w:rtl/>
        </w:rPr>
      </w:pPr>
    </w:p>
    <w:p w:rsidR="00A065E4" w:rsidRDefault="00A065E4" w:rsidP="0022175B">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 xml:space="preserve">ב"כ המבקשת תמציא העתק החלטה זו לידי המשיב 1 במסירה אישית, </w:t>
      </w:r>
      <w:r w:rsidR="0022175B">
        <w:rPr>
          <w:rFonts w:ascii="Arial" w:hAnsi="Arial" w:hint="cs"/>
          <w:noProof w:val="0"/>
          <w:rtl/>
        </w:rPr>
        <w:t xml:space="preserve">ללא דיחוי </w:t>
      </w:r>
      <w:r>
        <w:rPr>
          <w:rFonts w:ascii="Arial" w:hAnsi="Arial" w:hint="cs"/>
          <w:noProof w:val="0"/>
          <w:rtl/>
        </w:rPr>
        <w:t>ו</w:t>
      </w:r>
      <w:r w:rsidR="0022175B">
        <w:rPr>
          <w:rFonts w:ascii="Arial" w:hAnsi="Arial" w:hint="cs"/>
          <w:noProof w:val="0"/>
          <w:rtl/>
        </w:rPr>
        <w:t xml:space="preserve">כן </w:t>
      </w:r>
      <w:r>
        <w:rPr>
          <w:rFonts w:ascii="Arial" w:hAnsi="Arial" w:hint="cs"/>
          <w:noProof w:val="0"/>
          <w:rtl/>
        </w:rPr>
        <w:t>לידי עו"ס לסדרי דין</w:t>
      </w:r>
      <w:r w:rsidR="0022175B">
        <w:rPr>
          <w:rFonts w:ascii="Arial" w:hAnsi="Arial" w:hint="cs"/>
          <w:noProof w:val="0"/>
          <w:rtl/>
        </w:rPr>
        <w:t xml:space="preserve"> ותגיש לתיק את אישורי המסירה תוך 14 יום.</w:t>
      </w:r>
    </w:p>
    <w:p w:rsidR="00A065E4" w:rsidRDefault="00A065E4" w:rsidP="0022175B">
      <w:pPr>
        <w:ind w:left="720" w:hanging="720"/>
        <w:jc w:val="both"/>
        <w:rPr>
          <w:rFonts w:ascii="Arial" w:hAnsi="Arial"/>
          <w:noProof w:val="0"/>
          <w:rtl/>
        </w:rPr>
      </w:pPr>
    </w:p>
    <w:p w:rsidR="00A065E4" w:rsidRDefault="00A065E4" w:rsidP="00A065E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למעקב המזכירות.</w:t>
      </w:r>
    </w:p>
    <w:p w:rsidR="00A065E4" w:rsidRDefault="00A065E4" w:rsidP="00A065E4">
      <w:pPr>
        <w:spacing w:line="360" w:lineRule="auto"/>
        <w:ind w:left="720" w:hanging="720"/>
        <w:jc w:val="both"/>
        <w:rPr>
          <w:rFonts w:ascii="Arial" w:hAnsi="Arial"/>
          <w:noProof w:val="0"/>
          <w:rtl/>
        </w:rPr>
      </w:pPr>
    </w:p>
    <w:p w:rsidR="0022175B" w:rsidRPr="0022175B" w:rsidRDefault="0022175B" w:rsidP="00A065E4">
      <w:pPr>
        <w:spacing w:line="360" w:lineRule="auto"/>
        <w:ind w:left="720" w:hanging="720"/>
        <w:jc w:val="both"/>
        <w:rPr>
          <w:rFonts w:ascii="Arial" w:hAnsi="Arial"/>
          <w:b/>
          <w:bCs/>
          <w:noProof w:val="0"/>
          <w:rtl/>
        </w:rPr>
      </w:pPr>
      <w:r w:rsidRPr="0022175B">
        <w:rPr>
          <w:rFonts w:ascii="Arial" w:hAnsi="Arial" w:hint="cs"/>
          <w:b/>
          <w:bCs/>
          <w:noProof w:val="0"/>
          <w:rtl/>
        </w:rPr>
        <w:t>החלטה זו מותרת בפרסום ללא פרטים מזהים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2023</w:t>
          </w:r>
        </w:sdtContent>
      </w:sdt>
      <w:r w:rsidR="00005C8B">
        <w:rPr>
          <w:rFonts w:ascii="Arial" w:hAnsi="Arial"/>
          <w:noProof w:val="0"/>
          <w:rtl/>
        </w:rPr>
        <w:t>, בהעדר הצדדים.</w:t>
      </w:r>
    </w:p>
    <w:p w:rsidR="00C43648" w:rsidRDefault="00116AE4"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116AE4" w:rsidP="00C43648">
      <w:pPr>
        <w:tabs>
          <w:tab w:val="left" w:pos="2553"/>
        </w:tabs>
        <w:ind w:left="5040"/>
      </w:pPr>
      <w:sdt>
        <w:sdtPr>
          <w:rPr>
            <w:rtl/>
          </w:rPr>
          <w:alias w:val="MergeField"/>
          <w:tag w:val="1237"/>
          <w:id w:val="1667058592"/>
        </w:sdtPr>
        <w:sdtEndPr/>
        <w:sdtContent>
          <w:r w:rsidR="006457CC">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AE4" w:rsidRDefault="00116AE4">
      <w:r>
        <w:separator/>
      </w:r>
    </w:p>
  </w:endnote>
  <w:endnote w:type="continuationSeparator" w:id="0">
    <w:p w:rsidR="00116AE4" w:rsidRDefault="0011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40" w:rsidRDefault="00D7264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7264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72640">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40" w:rsidRDefault="00D726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AE4" w:rsidRDefault="00116AE4">
      <w:r>
        <w:separator/>
      </w:r>
    </w:p>
  </w:footnote>
  <w:footnote w:type="continuationSeparator" w:id="0">
    <w:p w:rsidR="00116AE4" w:rsidRDefault="00116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40" w:rsidRDefault="00D7264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16AE4" w:rsidP="00162770">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D39C3">
                <w:rPr>
                  <w:b/>
                  <w:bCs/>
                  <w:noProof w:val="0"/>
                  <w:sz w:val="26"/>
                  <w:szCs w:val="26"/>
                  <w:rtl/>
                </w:rPr>
                <w:t>7400-10-22</w:t>
              </w:r>
            </w:sdtContent>
          </w:sdt>
          <w:bookmarkEnd w:id="1"/>
          <w:r w:rsidR="00005C8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40" w:rsidRDefault="00D726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352CA2"/>
    <w:multiLevelType w:val="hybridMultilevel"/>
    <w:tmpl w:val="BBBE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06FE"/>
    <w:rsid w:val="00096AF7"/>
    <w:rsid w:val="000B344B"/>
    <w:rsid w:val="000C3B0F"/>
    <w:rsid w:val="000C3B60"/>
    <w:rsid w:val="000E3AF1"/>
    <w:rsid w:val="000F0BC8"/>
    <w:rsid w:val="000F0DD6"/>
    <w:rsid w:val="00107E6D"/>
    <w:rsid w:val="0011194C"/>
    <w:rsid w:val="0011424C"/>
    <w:rsid w:val="00116AE4"/>
    <w:rsid w:val="001367BC"/>
    <w:rsid w:val="00144D2A"/>
    <w:rsid w:val="0014653E"/>
    <w:rsid w:val="00162770"/>
    <w:rsid w:val="00180519"/>
    <w:rsid w:val="00191C82"/>
    <w:rsid w:val="001C4003"/>
    <w:rsid w:val="001D4DBF"/>
    <w:rsid w:val="001E75CA"/>
    <w:rsid w:val="0022175B"/>
    <w:rsid w:val="002265FF"/>
    <w:rsid w:val="002B041F"/>
    <w:rsid w:val="002C344E"/>
    <w:rsid w:val="002F6DD7"/>
    <w:rsid w:val="00307A6A"/>
    <w:rsid w:val="00307C40"/>
    <w:rsid w:val="00320433"/>
    <w:rsid w:val="003230C7"/>
    <w:rsid w:val="00327E50"/>
    <w:rsid w:val="0033597A"/>
    <w:rsid w:val="00362612"/>
    <w:rsid w:val="0036743F"/>
    <w:rsid w:val="003715DD"/>
    <w:rsid w:val="003823E0"/>
    <w:rsid w:val="003A4521"/>
    <w:rsid w:val="003D1C8C"/>
    <w:rsid w:val="0040096C"/>
    <w:rsid w:val="00414F1F"/>
    <w:rsid w:val="0043125D"/>
    <w:rsid w:val="0043502B"/>
    <w:rsid w:val="004443AC"/>
    <w:rsid w:val="00451E28"/>
    <w:rsid w:val="00462C62"/>
    <w:rsid w:val="004B517F"/>
    <w:rsid w:val="004C4BDF"/>
    <w:rsid w:val="004D1187"/>
    <w:rsid w:val="004E1987"/>
    <w:rsid w:val="004E2E15"/>
    <w:rsid w:val="004E6E3C"/>
    <w:rsid w:val="00520898"/>
    <w:rsid w:val="00523621"/>
    <w:rsid w:val="00524986"/>
    <w:rsid w:val="005268F6"/>
    <w:rsid w:val="00547DB7"/>
    <w:rsid w:val="0056109B"/>
    <w:rsid w:val="005E0850"/>
    <w:rsid w:val="005F4F09"/>
    <w:rsid w:val="0061431B"/>
    <w:rsid w:val="00622BAA"/>
    <w:rsid w:val="006306CF"/>
    <w:rsid w:val="00644E9A"/>
    <w:rsid w:val="006457CC"/>
    <w:rsid w:val="00650785"/>
    <w:rsid w:val="00671BD5"/>
    <w:rsid w:val="006805C1"/>
    <w:rsid w:val="00686C21"/>
    <w:rsid w:val="006931C1"/>
    <w:rsid w:val="00694556"/>
    <w:rsid w:val="006D3B31"/>
    <w:rsid w:val="006E0D96"/>
    <w:rsid w:val="006E1A53"/>
    <w:rsid w:val="00704EDA"/>
    <w:rsid w:val="00721122"/>
    <w:rsid w:val="00753019"/>
    <w:rsid w:val="00795365"/>
    <w:rsid w:val="007A351D"/>
    <w:rsid w:val="007B7765"/>
    <w:rsid w:val="007D45E3"/>
    <w:rsid w:val="007E6115"/>
    <w:rsid w:val="007F4609"/>
    <w:rsid w:val="008176A1"/>
    <w:rsid w:val="00820005"/>
    <w:rsid w:val="00844318"/>
    <w:rsid w:val="00870890"/>
    <w:rsid w:val="00873602"/>
    <w:rsid w:val="00875D12"/>
    <w:rsid w:val="0088479D"/>
    <w:rsid w:val="00896889"/>
    <w:rsid w:val="008C5714"/>
    <w:rsid w:val="008D10B2"/>
    <w:rsid w:val="00903896"/>
    <w:rsid w:val="00906F3D"/>
    <w:rsid w:val="0092381F"/>
    <w:rsid w:val="0094424E"/>
    <w:rsid w:val="009622DF"/>
    <w:rsid w:val="00967DFF"/>
    <w:rsid w:val="00994341"/>
    <w:rsid w:val="009D1A48"/>
    <w:rsid w:val="009F164B"/>
    <w:rsid w:val="009F323C"/>
    <w:rsid w:val="00A065E4"/>
    <w:rsid w:val="00A3392B"/>
    <w:rsid w:val="00A64372"/>
    <w:rsid w:val="00A94B64"/>
    <w:rsid w:val="00AA3229"/>
    <w:rsid w:val="00AA32FE"/>
    <w:rsid w:val="00AA7596"/>
    <w:rsid w:val="00AB5E52"/>
    <w:rsid w:val="00AC3B02"/>
    <w:rsid w:val="00AC3B7B"/>
    <w:rsid w:val="00AC5209"/>
    <w:rsid w:val="00AE7752"/>
    <w:rsid w:val="00AF7FDA"/>
    <w:rsid w:val="00B04127"/>
    <w:rsid w:val="00B80CBD"/>
    <w:rsid w:val="00B86096"/>
    <w:rsid w:val="00BA517C"/>
    <w:rsid w:val="00BB3D05"/>
    <w:rsid w:val="00BB73BE"/>
    <w:rsid w:val="00BC2D89"/>
    <w:rsid w:val="00BC4931"/>
    <w:rsid w:val="00BD39C3"/>
    <w:rsid w:val="00BE05B2"/>
    <w:rsid w:val="00BF1908"/>
    <w:rsid w:val="00C22D93"/>
    <w:rsid w:val="00C31120"/>
    <w:rsid w:val="00C34482"/>
    <w:rsid w:val="00C43648"/>
    <w:rsid w:val="00C50A9F"/>
    <w:rsid w:val="00C642FA"/>
    <w:rsid w:val="00CB5C78"/>
    <w:rsid w:val="00CC7622"/>
    <w:rsid w:val="00D27982"/>
    <w:rsid w:val="00D33B86"/>
    <w:rsid w:val="00D53924"/>
    <w:rsid w:val="00D53FE6"/>
    <w:rsid w:val="00D55D0C"/>
    <w:rsid w:val="00D72640"/>
    <w:rsid w:val="00D96D8C"/>
    <w:rsid w:val="00DA6649"/>
    <w:rsid w:val="00DC1259"/>
    <w:rsid w:val="00DC1BD2"/>
    <w:rsid w:val="00DC2571"/>
    <w:rsid w:val="00DC487C"/>
    <w:rsid w:val="00DE6BF6"/>
    <w:rsid w:val="00DF40B7"/>
    <w:rsid w:val="00E1068A"/>
    <w:rsid w:val="00E10EBA"/>
    <w:rsid w:val="00E20BD1"/>
    <w:rsid w:val="00E25884"/>
    <w:rsid w:val="00E31C2B"/>
    <w:rsid w:val="00E5426A"/>
    <w:rsid w:val="00E54642"/>
    <w:rsid w:val="00EB6C79"/>
    <w:rsid w:val="00EC37E9"/>
    <w:rsid w:val="00EE733C"/>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B04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4A6A2A" w:rsidP="004A6A2A">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4A6A2A" w:rsidRDefault="004A6A2A" w:rsidP="004A6A2A">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4A6A2A"/>
    <w:rsid w:val="00556D67"/>
    <w:rsid w:val="00647EED"/>
    <w:rsid w:val="00793995"/>
    <w:rsid w:val="009133C7"/>
    <w:rsid w:val="00933D91"/>
    <w:rsid w:val="00A07853"/>
    <w:rsid w:val="00AA7CE3"/>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A6A2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4A6A2A"/>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4A6A2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2768</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2023-05-31T12:38:00Z</dcterms:created>
  <dcterms:modified xsi:type="dcterms:W3CDTF">2023-05-31T12:38:00Z</dcterms:modified>
</cp:coreProperties>
</file>